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6FD82E" w14:textId="6CE51C1A" w:rsidR="000E0FDC" w:rsidRPr="00ED39A7" w:rsidRDefault="000E0FDC" w:rsidP="004E2C99">
      <w:pPr>
        <w:jc w:val="center"/>
        <w:rPr>
          <w:b/>
          <w:bCs/>
          <w:sz w:val="24"/>
          <w:szCs w:val="24"/>
        </w:rPr>
      </w:pPr>
      <w:r w:rsidRPr="00ED39A7">
        <w:rPr>
          <w:b/>
          <w:bCs/>
          <w:sz w:val="24"/>
          <w:szCs w:val="24"/>
        </w:rPr>
        <w:t>Appendix A</w:t>
      </w:r>
    </w:p>
    <w:p w14:paraId="40B60E9E" w14:textId="3D2083DF" w:rsidR="002E0584" w:rsidRPr="004E2C99" w:rsidRDefault="004E2C99" w:rsidP="004E2C99">
      <w:pPr>
        <w:jc w:val="center"/>
        <w:rPr>
          <w:sz w:val="24"/>
          <w:szCs w:val="24"/>
        </w:rPr>
      </w:pPr>
      <w:r w:rsidRPr="004E2C99">
        <w:rPr>
          <w:sz w:val="24"/>
          <w:szCs w:val="24"/>
        </w:rPr>
        <w:t>Dental Hygiene Marketable Skills</w:t>
      </w:r>
    </w:p>
    <w:p w14:paraId="235BA123" w14:textId="77777777" w:rsidR="004E2C99" w:rsidRDefault="004E2C99" w:rsidP="004E2C99">
      <w:pPr>
        <w:jc w:val="center"/>
      </w:pPr>
    </w:p>
    <w:p w14:paraId="0D41781C" w14:textId="77777777" w:rsidR="004E2C99" w:rsidRPr="004E2C99" w:rsidRDefault="004E2C99" w:rsidP="004E2C99">
      <w:pPr>
        <w:pStyle w:val="ListParagraph"/>
        <w:numPr>
          <w:ilvl w:val="0"/>
          <w:numId w:val="1"/>
        </w:numPr>
        <w:rPr>
          <w:rFonts w:asciiTheme="majorHAnsi" w:hAnsiTheme="majorHAnsi" w:cstheme="majorHAnsi"/>
        </w:rPr>
      </w:pPr>
      <w:r w:rsidRPr="004E2C99">
        <w:rPr>
          <w:rFonts w:asciiTheme="majorHAnsi" w:hAnsiTheme="majorHAnsi" w:cstheme="majorHAnsi"/>
        </w:rPr>
        <w:t>Operate diagnostic and therapeutic instruments and equipment</w:t>
      </w:r>
      <w:r>
        <w:rPr>
          <w:rFonts w:asciiTheme="majorHAnsi" w:hAnsiTheme="majorHAnsi" w:cstheme="majorHAnsi"/>
        </w:rPr>
        <w:t xml:space="preserve">. </w:t>
      </w:r>
    </w:p>
    <w:p w14:paraId="23A98D16" w14:textId="77777777" w:rsidR="004E2C99" w:rsidRPr="004E2C99" w:rsidRDefault="004E2C99" w:rsidP="004E2C99">
      <w:pPr>
        <w:pStyle w:val="ListParagraph"/>
        <w:ind w:left="1440"/>
        <w:rPr>
          <w:rFonts w:asciiTheme="majorHAnsi" w:hAnsiTheme="majorHAnsi" w:cstheme="majorHAnsi"/>
        </w:rPr>
      </w:pPr>
    </w:p>
    <w:p w14:paraId="3A964056" w14:textId="77777777" w:rsidR="004E2C99" w:rsidRPr="004E2C99" w:rsidRDefault="004E2C99" w:rsidP="004E2C99">
      <w:pPr>
        <w:pStyle w:val="ListParagraph"/>
        <w:numPr>
          <w:ilvl w:val="0"/>
          <w:numId w:val="1"/>
        </w:numPr>
        <w:rPr>
          <w:rFonts w:asciiTheme="majorHAnsi" w:hAnsiTheme="majorHAnsi" w:cstheme="majorHAnsi"/>
        </w:rPr>
      </w:pPr>
      <w:r w:rsidRPr="004E2C99">
        <w:rPr>
          <w:rFonts w:asciiTheme="majorHAnsi" w:hAnsiTheme="majorHAnsi" w:cstheme="majorHAnsi"/>
        </w:rPr>
        <w:t>Enter and maintain electronic records utilizing various dental office management software</w:t>
      </w:r>
      <w:r>
        <w:rPr>
          <w:rFonts w:asciiTheme="majorHAnsi" w:hAnsiTheme="majorHAnsi" w:cstheme="majorHAnsi"/>
        </w:rPr>
        <w:t xml:space="preserve">. </w:t>
      </w:r>
    </w:p>
    <w:p w14:paraId="312EF7B0" w14:textId="77777777" w:rsidR="004E2C99" w:rsidRPr="004E2C99" w:rsidRDefault="004E2C99" w:rsidP="004E2C99">
      <w:pPr>
        <w:pStyle w:val="ListParagraph"/>
        <w:ind w:left="1440"/>
        <w:rPr>
          <w:rFonts w:asciiTheme="majorHAnsi" w:hAnsiTheme="majorHAnsi" w:cstheme="majorHAnsi"/>
        </w:rPr>
      </w:pPr>
    </w:p>
    <w:p w14:paraId="71E0E99C" w14:textId="77777777" w:rsidR="004E2C99" w:rsidRPr="004E2C99" w:rsidRDefault="004E2C99" w:rsidP="004E2C99">
      <w:pPr>
        <w:pStyle w:val="ListParagraph"/>
        <w:numPr>
          <w:ilvl w:val="0"/>
          <w:numId w:val="1"/>
        </w:numPr>
        <w:rPr>
          <w:rFonts w:asciiTheme="majorHAnsi" w:hAnsiTheme="majorHAnsi" w:cstheme="majorHAnsi"/>
        </w:rPr>
      </w:pPr>
      <w:r w:rsidRPr="004E2C99">
        <w:rPr>
          <w:rFonts w:asciiTheme="majorHAnsi" w:hAnsiTheme="majorHAnsi" w:cstheme="majorHAnsi"/>
        </w:rPr>
        <w:t>Chart normal and abnormal oral conditions for diagnosis</w:t>
      </w:r>
      <w:r>
        <w:rPr>
          <w:rFonts w:asciiTheme="majorHAnsi" w:hAnsiTheme="majorHAnsi" w:cstheme="majorHAnsi"/>
        </w:rPr>
        <w:t>.</w:t>
      </w:r>
    </w:p>
    <w:p w14:paraId="5C6EFB3C" w14:textId="77777777" w:rsidR="004E2C99" w:rsidRPr="004E2C99" w:rsidRDefault="004E2C99" w:rsidP="004E2C99">
      <w:pPr>
        <w:pStyle w:val="ListParagraph"/>
        <w:ind w:left="1440"/>
        <w:rPr>
          <w:rFonts w:asciiTheme="majorHAnsi" w:hAnsiTheme="majorHAnsi" w:cstheme="majorHAnsi"/>
        </w:rPr>
      </w:pPr>
    </w:p>
    <w:p w14:paraId="28A9067D" w14:textId="77777777" w:rsidR="004E2C99" w:rsidRPr="004E2C99" w:rsidRDefault="004E2C99" w:rsidP="004E2C99">
      <w:pPr>
        <w:pStyle w:val="ListParagraph"/>
        <w:numPr>
          <w:ilvl w:val="0"/>
          <w:numId w:val="1"/>
        </w:numPr>
        <w:rPr>
          <w:rFonts w:asciiTheme="majorHAnsi" w:hAnsiTheme="majorHAnsi" w:cstheme="majorHAnsi"/>
        </w:rPr>
      </w:pPr>
      <w:r w:rsidRPr="004E2C99">
        <w:rPr>
          <w:rFonts w:asciiTheme="majorHAnsi" w:hAnsiTheme="majorHAnsi" w:cstheme="majorHAnsi"/>
        </w:rPr>
        <w:t>Provide clinical services and health education to improve and maint</w:t>
      </w:r>
      <w:r>
        <w:rPr>
          <w:rFonts w:asciiTheme="majorHAnsi" w:hAnsiTheme="majorHAnsi" w:cstheme="majorHAnsi"/>
        </w:rPr>
        <w:t>ain the oral health of patients.</w:t>
      </w:r>
    </w:p>
    <w:p w14:paraId="776AAD24" w14:textId="77777777" w:rsidR="004E2C99" w:rsidRPr="004E2C99" w:rsidRDefault="004E2C99" w:rsidP="004E2C99">
      <w:pPr>
        <w:pStyle w:val="ListParagraph"/>
        <w:ind w:left="1440"/>
        <w:rPr>
          <w:rFonts w:asciiTheme="majorHAnsi" w:hAnsiTheme="majorHAnsi" w:cstheme="majorHAnsi"/>
        </w:rPr>
      </w:pPr>
    </w:p>
    <w:p w14:paraId="52814612" w14:textId="77777777" w:rsidR="004E2C99" w:rsidRPr="004E2C99" w:rsidRDefault="004E2C99" w:rsidP="004E2C99">
      <w:pPr>
        <w:pStyle w:val="ListParagraph"/>
        <w:numPr>
          <w:ilvl w:val="0"/>
          <w:numId w:val="1"/>
        </w:numPr>
        <w:rPr>
          <w:rFonts w:asciiTheme="majorHAnsi" w:hAnsiTheme="majorHAnsi" w:cstheme="majorHAnsi"/>
        </w:rPr>
      </w:pPr>
      <w:r w:rsidRPr="004E2C99">
        <w:rPr>
          <w:rFonts w:asciiTheme="majorHAnsi" w:hAnsiTheme="majorHAnsi" w:cstheme="majorHAnsi"/>
        </w:rPr>
        <w:t xml:space="preserve">Repeat motions of bending/twisting when working with patients as well as fine and gross motor skills to grasp, handle, and control instruments. </w:t>
      </w:r>
    </w:p>
    <w:p w14:paraId="446A1474" w14:textId="77777777" w:rsidR="004E2C99" w:rsidRPr="004E2C99" w:rsidRDefault="004E2C99" w:rsidP="004E2C99">
      <w:pPr>
        <w:pStyle w:val="ListParagraph"/>
        <w:ind w:left="1440"/>
        <w:rPr>
          <w:rFonts w:asciiTheme="majorHAnsi" w:hAnsiTheme="majorHAnsi" w:cstheme="majorHAnsi"/>
        </w:rPr>
      </w:pPr>
    </w:p>
    <w:p w14:paraId="349F7FE8" w14:textId="77777777" w:rsidR="004E2C99" w:rsidRPr="004E2C99" w:rsidRDefault="004E2C99" w:rsidP="004E2C99">
      <w:pPr>
        <w:pStyle w:val="ListParagraph"/>
        <w:numPr>
          <w:ilvl w:val="0"/>
          <w:numId w:val="1"/>
        </w:numPr>
        <w:rPr>
          <w:rFonts w:asciiTheme="majorHAnsi" w:hAnsiTheme="majorHAnsi" w:cstheme="majorHAnsi"/>
        </w:rPr>
      </w:pPr>
      <w:r w:rsidRPr="004E2C99">
        <w:rPr>
          <w:rFonts w:asciiTheme="majorHAnsi" w:hAnsiTheme="majorHAnsi" w:cstheme="majorHAnsi"/>
        </w:rPr>
        <w:t xml:space="preserve">Manage time appropriately and work efficiently. </w:t>
      </w:r>
      <w:r>
        <w:rPr>
          <w:rFonts w:asciiTheme="majorHAnsi" w:hAnsiTheme="majorHAnsi" w:cstheme="majorHAnsi"/>
        </w:rPr>
        <w:t xml:space="preserve"> </w:t>
      </w:r>
    </w:p>
    <w:p w14:paraId="65FAB1FC" w14:textId="77777777" w:rsidR="004E2C99" w:rsidRPr="004E2C99" w:rsidRDefault="004E2C99" w:rsidP="004E2C99">
      <w:pPr>
        <w:pStyle w:val="ListParagraph"/>
        <w:rPr>
          <w:rFonts w:asciiTheme="majorHAnsi" w:hAnsiTheme="majorHAnsi" w:cstheme="majorHAnsi"/>
        </w:rPr>
      </w:pPr>
    </w:p>
    <w:p w14:paraId="5D8AEE0E" w14:textId="77777777" w:rsidR="004E2C99" w:rsidRPr="004E2C99" w:rsidRDefault="004E2C99" w:rsidP="004E2C99">
      <w:pPr>
        <w:pStyle w:val="ListParagraph"/>
        <w:ind w:left="1440"/>
        <w:rPr>
          <w:rFonts w:asciiTheme="majorHAnsi" w:hAnsiTheme="majorHAnsi" w:cstheme="majorHAnsi"/>
        </w:rPr>
      </w:pPr>
    </w:p>
    <w:p w14:paraId="35DB834D" w14:textId="77777777" w:rsidR="004E2C99" w:rsidRPr="004E2C99" w:rsidRDefault="004E2C99" w:rsidP="004E2C99">
      <w:pPr>
        <w:pStyle w:val="ListParagraph"/>
        <w:numPr>
          <w:ilvl w:val="0"/>
          <w:numId w:val="1"/>
        </w:numPr>
        <w:rPr>
          <w:rFonts w:asciiTheme="majorHAnsi" w:hAnsiTheme="majorHAnsi" w:cstheme="majorHAnsi"/>
        </w:rPr>
      </w:pPr>
      <w:r w:rsidRPr="004E2C99">
        <w:rPr>
          <w:rFonts w:asciiTheme="majorHAnsi" w:hAnsiTheme="majorHAnsi" w:cstheme="majorHAnsi"/>
        </w:rPr>
        <w:t>Apply problem-solving skills to assess effective patient care and care planning</w:t>
      </w:r>
      <w:r>
        <w:rPr>
          <w:rFonts w:asciiTheme="majorHAnsi" w:hAnsiTheme="majorHAnsi" w:cstheme="majorHAnsi"/>
        </w:rPr>
        <w:t>.</w:t>
      </w:r>
    </w:p>
    <w:p w14:paraId="4148F03F" w14:textId="77777777" w:rsidR="004E2C99" w:rsidRPr="004E2C99" w:rsidRDefault="004E2C99" w:rsidP="004E2C99">
      <w:pPr>
        <w:pStyle w:val="ListParagraph"/>
        <w:ind w:left="1440"/>
        <w:rPr>
          <w:rFonts w:asciiTheme="majorHAnsi" w:hAnsiTheme="majorHAnsi" w:cstheme="majorHAnsi"/>
        </w:rPr>
      </w:pPr>
    </w:p>
    <w:p w14:paraId="26358179" w14:textId="77777777" w:rsidR="004E2C99" w:rsidRDefault="004E2C99" w:rsidP="004E2C99">
      <w:pPr>
        <w:pStyle w:val="ListParagraph"/>
        <w:numPr>
          <w:ilvl w:val="0"/>
          <w:numId w:val="1"/>
        </w:numPr>
        <w:rPr>
          <w:rFonts w:asciiTheme="majorHAnsi" w:hAnsiTheme="majorHAnsi" w:cstheme="majorHAnsi"/>
        </w:rPr>
      </w:pPr>
      <w:r w:rsidRPr="004E2C99">
        <w:rPr>
          <w:rFonts w:asciiTheme="majorHAnsi" w:hAnsiTheme="majorHAnsi" w:cstheme="majorHAnsi"/>
        </w:rPr>
        <w:t xml:space="preserve">Engage </w:t>
      </w:r>
      <w:r>
        <w:rPr>
          <w:rFonts w:asciiTheme="majorHAnsi" w:hAnsiTheme="majorHAnsi" w:cstheme="majorHAnsi"/>
        </w:rPr>
        <w:t>in effective and collaborative communication with patients, co-workers, employer, patients by phone, written form/email and in person.</w:t>
      </w:r>
    </w:p>
    <w:p w14:paraId="6DB4B79A" w14:textId="77777777" w:rsidR="004E2C99" w:rsidRPr="004E2C99" w:rsidRDefault="004E2C99" w:rsidP="004E2C99">
      <w:pPr>
        <w:pStyle w:val="ListParagraph"/>
        <w:rPr>
          <w:rFonts w:asciiTheme="majorHAnsi" w:hAnsiTheme="majorHAnsi" w:cstheme="majorHAnsi"/>
        </w:rPr>
      </w:pPr>
    </w:p>
    <w:p w14:paraId="48F47513" w14:textId="77777777" w:rsidR="004E2C99" w:rsidRDefault="004E2C99" w:rsidP="004E2C99">
      <w:pPr>
        <w:pStyle w:val="ListParagraph"/>
        <w:numPr>
          <w:ilvl w:val="0"/>
          <w:numId w:val="1"/>
        </w:num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Engage effectively and respectfully with professionals from other healthcare professions and with the peoples from many communities and cultures. </w:t>
      </w:r>
    </w:p>
    <w:p w14:paraId="653C238E" w14:textId="77777777" w:rsidR="004E2C99" w:rsidRPr="004E2C99" w:rsidRDefault="004E2C99" w:rsidP="004E2C99">
      <w:pPr>
        <w:pStyle w:val="ListParagraph"/>
        <w:rPr>
          <w:rFonts w:asciiTheme="majorHAnsi" w:hAnsiTheme="majorHAnsi" w:cstheme="majorHAnsi"/>
        </w:rPr>
      </w:pPr>
    </w:p>
    <w:p w14:paraId="4F2CEDA1" w14:textId="77777777" w:rsidR="004E2C99" w:rsidRPr="004E2C99" w:rsidRDefault="004E2C99" w:rsidP="004E2C99">
      <w:pPr>
        <w:pStyle w:val="ListParagraph"/>
        <w:numPr>
          <w:ilvl w:val="0"/>
          <w:numId w:val="1"/>
        </w:num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Work ethically, responsibly, conscientiously, with no or little supervision.</w:t>
      </w:r>
    </w:p>
    <w:p w14:paraId="09A51AAD" w14:textId="77777777" w:rsidR="004E2C99" w:rsidRPr="004E2C99" w:rsidRDefault="004E2C99" w:rsidP="004E2C99">
      <w:pPr>
        <w:rPr>
          <w:rFonts w:asciiTheme="majorHAnsi" w:hAnsiTheme="majorHAnsi" w:cstheme="majorHAnsi"/>
          <w:sz w:val="24"/>
          <w:szCs w:val="24"/>
        </w:rPr>
      </w:pPr>
    </w:p>
    <w:sectPr w:rsidR="004E2C99" w:rsidRPr="004E2C9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8663233"/>
    <w:multiLevelType w:val="hybridMultilevel"/>
    <w:tmpl w:val="288CD1D8"/>
    <w:lvl w:ilvl="0" w:tplc="35A69924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140135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sTA3MDW3MDczNTMxMrZU0lEKTi0uzszPAykwqgUAZkAxyywAAAA="/>
  </w:docVars>
  <w:rsids>
    <w:rsidRoot w:val="004E2C99"/>
    <w:rsid w:val="00052CA6"/>
    <w:rsid w:val="000E0FDC"/>
    <w:rsid w:val="001231AC"/>
    <w:rsid w:val="00201583"/>
    <w:rsid w:val="00203699"/>
    <w:rsid w:val="0023507F"/>
    <w:rsid w:val="002E0584"/>
    <w:rsid w:val="003045E0"/>
    <w:rsid w:val="004E2C99"/>
    <w:rsid w:val="004F3CFD"/>
    <w:rsid w:val="005A614D"/>
    <w:rsid w:val="00603F2C"/>
    <w:rsid w:val="0061464C"/>
    <w:rsid w:val="006B302C"/>
    <w:rsid w:val="00725D53"/>
    <w:rsid w:val="009A3089"/>
    <w:rsid w:val="009D44E3"/>
    <w:rsid w:val="00A92EFE"/>
    <w:rsid w:val="00D71993"/>
    <w:rsid w:val="00E47A59"/>
    <w:rsid w:val="00ED39A7"/>
    <w:rsid w:val="00EE093E"/>
    <w:rsid w:val="00FA0111"/>
    <w:rsid w:val="00FC2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EF2F01D"/>
  <w15:chartTrackingRefBased/>
  <w15:docId w15:val="{5FBCB46A-71C0-49B0-979B-5546A7A4C2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E2C99"/>
    <w:pPr>
      <w:spacing w:after="0" w:line="240" w:lineRule="auto"/>
      <w:ind w:left="720"/>
      <w:contextualSpacing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142</Words>
  <Characters>868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Collin College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Christine McClellan</dc:creator>
  <cp:keywords/>
  <dc:description/>
  <cp:lastModifiedBy>Emily E. Henderson</cp:lastModifiedBy>
  <cp:revision>4</cp:revision>
  <cp:lastPrinted>2024-01-02T21:50:00Z</cp:lastPrinted>
  <dcterms:created xsi:type="dcterms:W3CDTF">2024-05-06T21:28:00Z</dcterms:created>
  <dcterms:modified xsi:type="dcterms:W3CDTF">2024-05-21T18:59:00Z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89fd9086bbec8f912bec8644389003a520778f78f82a0eea4f0cecd8f7851742</vt:lpwstr>
  </property>
</Properties>
</file>